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3035" w14:textId="518657A3" w:rsidR="009D5A9B" w:rsidRPr="00862C11" w:rsidRDefault="00472714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Игры на развитие сенсорного восприятия</w:t>
      </w:r>
    </w:p>
    <w:p w14:paraId="02EF61C6" w14:textId="77777777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0DB3">
        <w:rPr>
          <w:rFonts w:ascii="Times New Roman" w:hAnsi="Times New Roman" w:cs="Times New Roman"/>
          <w:sz w:val="28"/>
          <w:szCs w:val="28"/>
        </w:rPr>
        <w:t>Вот несколько примеров игр, которые помогут развить сенсорное восприятие у школьников:</w:t>
      </w:r>
    </w:p>
    <w:p w14:paraId="38F2799A" w14:textId="77777777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BD17990" w14:textId="216448F0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«Поймай блестящий предмет». </w:t>
      </w:r>
      <w:r w:rsidRPr="00FB0DB3">
        <w:rPr>
          <w:rFonts w:ascii="Times New Roman" w:hAnsi="Times New Roman" w:cs="Times New Roman"/>
          <w:sz w:val="28"/>
          <w:szCs w:val="28"/>
        </w:rPr>
        <w:t>В комнате расставляются различные блестящие предметы (бумага, игрушки и др.). Дети должны быстро находить их и объяснять, почему они выбрали тот или иной предмет.</w:t>
      </w:r>
    </w:p>
    <w:p w14:paraId="400A945C" w14:textId="40122F50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«Игра с цветами». </w:t>
      </w:r>
      <w:r w:rsidRPr="00FB0DB3">
        <w:rPr>
          <w:rFonts w:ascii="Times New Roman" w:hAnsi="Times New Roman" w:cs="Times New Roman"/>
          <w:sz w:val="28"/>
          <w:szCs w:val="28"/>
        </w:rPr>
        <w:t>Дети должны собрать предметы определенного цвета (например, все красные игрушки) в установленное время. Это поможет развивать способность различать цвета и запоминать их.</w:t>
      </w:r>
    </w:p>
    <w:p w14:paraId="7F4F20E2" w14:textId="590FADF6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«Слепое угадывание». </w:t>
      </w:r>
      <w:r w:rsidRPr="00FB0DB3">
        <w:rPr>
          <w:rFonts w:ascii="Times New Roman" w:hAnsi="Times New Roman" w:cs="Times New Roman"/>
          <w:sz w:val="28"/>
          <w:szCs w:val="28"/>
        </w:rPr>
        <w:t>Один ребенок закрывает глаза и пытается угадать предмет на ощупь, а остальные описывают его (размер, форма, цвет).</w:t>
      </w:r>
    </w:p>
    <w:p w14:paraId="305D41E0" w14:textId="322EF304" w:rsidR="00FB0DB3" w:rsidRPr="00862C11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Игры на развитие слухового восприятия</w:t>
      </w:r>
    </w:p>
    <w:p w14:paraId="66FE804A" w14:textId="2CD6AAEF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«Музыкальные стулья». </w:t>
      </w:r>
      <w:r w:rsidRPr="00FB0DB3">
        <w:rPr>
          <w:rFonts w:ascii="Times New Roman" w:hAnsi="Times New Roman" w:cs="Times New Roman"/>
          <w:sz w:val="28"/>
          <w:szCs w:val="28"/>
        </w:rPr>
        <w:t>Классическая игра, где дети гуляют вокруг стульев под музыку, а когда музыка останавливается — должны быстро найти место. Вариация: дети должны прислушиваться к различным звукам (птицы, машины) и идентифицировать их.</w:t>
      </w:r>
    </w:p>
    <w:p w14:paraId="322AC845" w14:textId="716AEE5F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«Словесное эхо». </w:t>
      </w:r>
      <w:r w:rsidRPr="00FB0DB3">
        <w:rPr>
          <w:rFonts w:ascii="Times New Roman" w:hAnsi="Times New Roman" w:cs="Times New Roman"/>
          <w:sz w:val="28"/>
          <w:szCs w:val="28"/>
        </w:rPr>
        <w:t>Ведущий произносит слова или фразы, а дети должны повторять их в том же порядке. Это развивает память и внимание к звуковым сочетаниям.</w:t>
      </w:r>
    </w:p>
    <w:p w14:paraId="12408D62" w14:textId="7661ED72" w:rsidR="00FB0DB3" w:rsidRPr="00862C11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Игры на развитие тактильного восприятия</w:t>
      </w:r>
    </w:p>
    <w:p w14:paraId="65BF4D70" w14:textId="3E54F265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«Сенсорные мешочки». </w:t>
      </w:r>
      <w:r w:rsidRPr="00FB0DB3">
        <w:rPr>
          <w:rFonts w:ascii="Times New Roman" w:hAnsi="Times New Roman" w:cs="Times New Roman"/>
          <w:sz w:val="28"/>
          <w:szCs w:val="28"/>
        </w:rPr>
        <w:t>В мешочках находятся предметы с различными текстурами (шершавая ткань, гладкий камень, мягкий мячик). Дети наощупь должны угадать, что там находится.</w:t>
      </w:r>
    </w:p>
    <w:p w14:paraId="44B56C46" w14:textId="11649632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«Лепка из глины или пластилина». </w:t>
      </w:r>
      <w:r w:rsidRPr="00FB0DB3">
        <w:rPr>
          <w:rFonts w:ascii="Times New Roman" w:hAnsi="Times New Roman" w:cs="Times New Roman"/>
          <w:sz w:val="28"/>
          <w:szCs w:val="28"/>
        </w:rPr>
        <w:t>Дети создают свои скульптуры, развивая мелкую моторику и тактильные ощущения, взаимодействуя с материалами.</w:t>
      </w:r>
    </w:p>
    <w:p w14:paraId="5FC39A15" w14:textId="7D725D3A" w:rsidR="00FB0DB3" w:rsidRPr="00862C11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Игры на развитие обонятельного восприятия</w:t>
      </w:r>
    </w:p>
    <w:p w14:paraId="2F2DD371" w14:textId="5C2EC642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«Ароматный дар». </w:t>
      </w:r>
      <w:r w:rsidRPr="00FB0DB3">
        <w:rPr>
          <w:rFonts w:ascii="Times New Roman" w:hAnsi="Times New Roman" w:cs="Times New Roman"/>
          <w:sz w:val="28"/>
          <w:szCs w:val="28"/>
        </w:rPr>
        <w:t>Впоследствии дети должны угадать аромат, используя запахи различных предметов (фрукты, специи) в закрытых контейнерах.</w:t>
      </w:r>
    </w:p>
    <w:p w14:paraId="6E00A96F" w14:textId="10C147F9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«Запахи и ассоциации». </w:t>
      </w:r>
      <w:r w:rsidRPr="00FB0DB3">
        <w:rPr>
          <w:rFonts w:ascii="Times New Roman" w:hAnsi="Times New Roman" w:cs="Times New Roman"/>
          <w:sz w:val="28"/>
          <w:szCs w:val="28"/>
        </w:rPr>
        <w:t>Дети получают разные ароматы и должны описать, какие ассоциации у них вызывают (например, запах ванили может напомнить о домашней выпечке).</w:t>
      </w:r>
    </w:p>
    <w:p w14:paraId="4B352F11" w14:textId="68E464C5" w:rsidR="00FB0DB3" w:rsidRPr="00862C11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Игры на развитие вкусового восприятия</w:t>
      </w:r>
    </w:p>
    <w:p w14:paraId="7737A6B1" w14:textId="31E6E5F9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«Слепая дегустация». </w:t>
      </w:r>
      <w:r w:rsidRPr="00FB0DB3">
        <w:rPr>
          <w:rFonts w:ascii="Times New Roman" w:hAnsi="Times New Roman" w:cs="Times New Roman"/>
          <w:sz w:val="28"/>
          <w:szCs w:val="28"/>
        </w:rPr>
        <w:t>Подготовьте разные продукты (фрукты, овощи, десерты). Дети должны, с завязанными глазами, угадать, что именно они пробуют.</w:t>
      </w:r>
    </w:p>
    <w:p w14:paraId="4D1A7E59" w14:textId="3A234A80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«Вкусовые пары». </w:t>
      </w:r>
      <w:r w:rsidRPr="00FB0DB3">
        <w:rPr>
          <w:rFonts w:ascii="Times New Roman" w:hAnsi="Times New Roman" w:cs="Times New Roman"/>
          <w:sz w:val="28"/>
          <w:szCs w:val="28"/>
        </w:rPr>
        <w:t>Дети исследуют комбинации вкусов (сладкое + соленое) и обсуждают, как они сочетаются или наоборот, не подходят друг к другу.</w:t>
      </w:r>
    </w:p>
    <w:p w14:paraId="6FF19A05" w14:textId="00AF3533" w:rsidR="00FB0DB3" w:rsidRPr="00862C11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Комбинированные игры</w:t>
      </w:r>
    </w:p>
    <w:p w14:paraId="52716618" w14:textId="6E159AF2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2C1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«Коробка с сюрпризом». </w:t>
      </w:r>
      <w:r w:rsidRPr="00FB0DB3">
        <w:rPr>
          <w:rFonts w:ascii="Times New Roman" w:hAnsi="Times New Roman" w:cs="Times New Roman"/>
          <w:sz w:val="28"/>
          <w:szCs w:val="28"/>
        </w:rPr>
        <w:t>В коробке находятся различные предметы с различными текстурами, запахами и формами. Дети должны наощупь и на запах угадать, что внутри.</w:t>
      </w:r>
    </w:p>
    <w:p w14:paraId="7180B8E8" w14:textId="77777777" w:rsidR="00434A6E" w:rsidRDefault="00434A6E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61E1A61" w14:textId="04C415B0" w:rsidR="00FB0DB3" w:rsidRPr="00FB0DB3" w:rsidRDefault="00FB0DB3" w:rsidP="00434A6E">
      <w:pPr>
        <w:spacing w:after="0" w:line="276" w:lineRule="auto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B0DB3">
        <w:rPr>
          <w:rFonts w:ascii="Times New Roman" w:hAnsi="Times New Roman" w:cs="Times New Roman"/>
          <w:sz w:val="28"/>
          <w:szCs w:val="28"/>
        </w:rPr>
        <w:t>Эти игры способствуют развитию сенсорного восприятия у школьников и делают обучение более увлекательным и интерактивным.</w:t>
      </w:r>
    </w:p>
    <w:p w14:paraId="68F12F86" w14:textId="77777777" w:rsidR="00C77431" w:rsidRPr="00C77431" w:rsidRDefault="00C77431" w:rsidP="00C77431">
      <w:pPr>
        <w:spacing w:after="0" w:line="240" w:lineRule="auto"/>
        <w:ind w:left="-851" w:right="-426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0810E" w14:textId="5319183F" w:rsidR="00551972" w:rsidRPr="00434A6E" w:rsidRDefault="00551972" w:rsidP="00434A6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51972" w:rsidRPr="00434A6E" w:rsidSect="00C7743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F36"/>
    <w:multiLevelType w:val="hybridMultilevel"/>
    <w:tmpl w:val="F00ED092"/>
    <w:lvl w:ilvl="0" w:tplc="09F07FA2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num w:numId="1" w16cid:durableId="13233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F"/>
    <w:rsid w:val="000026AB"/>
    <w:rsid w:val="001C784B"/>
    <w:rsid w:val="001D7F40"/>
    <w:rsid w:val="0021527D"/>
    <w:rsid w:val="002D0EA0"/>
    <w:rsid w:val="0034232C"/>
    <w:rsid w:val="00376285"/>
    <w:rsid w:val="00434A6E"/>
    <w:rsid w:val="00472714"/>
    <w:rsid w:val="004B3FB4"/>
    <w:rsid w:val="00551972"/>
    <w:rsid w:val="00697491"/>
    <w:rsid w:val="006B3AD8"/>
    <w:rsid w:val="00751129"/>
    <w:rsid w:val="00783F1D"/>
    <w:rsid w:val="00836A5F"/>
    <w:rsid w:val="00846F46"/>
    <w:rsid w:val="00862C11"/>
    <w:rsid w:val="00947894"/>
    <w:rsid w:val="009D5A9B"/>
    <w:rsid w:val="00A30DCA"/>
    <w:rsid w:val="00B41893"/>
    <w:rsid w:val="00C32E95"/>
    <w:rsid w:val="00C62E51"/>
    <w:rsid w:val="00C77431"/>
    <w:rsid w:val="00E67462"/>
    <w:rsid w:val="00E84A4D"/>
    <w:rsid w:val="00F16B32"/>
    <w:rsid w:val="00F35654"/>
    <w:rsid w:val="00F60FDC"/>
    <w:rsid w:val="00F63AE9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D28"/>
  <w15:chartTrackingRefBased/>
  <w15:docId w15:val="{D5CC6C4D-60E8-444F-AD2B-8FE6A9D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A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A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A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A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A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A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5</cp:revision>
  <dcterms:created xsi:type="dcterms:W3CDTF">2025-10-04T15:38:00Z</dcterms:created>
  <dcterms:modified xsi:type="dcterms:W3CDTF">2025-10-05T13:43:00Z</dcterms:modified>
</cp:coreProperties>
</file>